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12" w:rsidRDefault="00983EB5" w:rsidP="005C5346">
      <w:pPr>
        <w:tabs>
          <w:tab w:val="left" w:pos="1762"/>
          <w:tab w:val="left" w:pos="10273"/>
        </w:tabs>
        <w:spacing w:line="360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Zakres</w:t>
      </w:r>
      <w:r w:rsidR="0060391B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wykonywanych badań</w:t>
      </w:r>
      <w:r w:rsidR="00476D12" w:rsidRPr="006F031A">
        <w:rPr>
          <w:rFonts w:ascii="Verdana" w:hAnsi="Verdana"/>
          <w:b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4"/>
        <w:gridCol w:w="2632"/>
        <w:gridCol w:w="2093"/>
        <w:gridCol w:w="2599"/>
      </w:tblGrid>
      <w:tr w:rsidR="00476D12" w:rsidTr="0021264C">
        <w:tc>
          <w:tcPr>
            <w:tcW w:w="1838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Przedmiot badań</w:t>
            </w:r>
          </w:p>
        </w:tc>
        <w:tc>
          <w:tcPr>
            <w:tcW w:w="3390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Badana cecha/nazwa oznaczenia</w:t>
            </w:r>
          </w:p>
        </w:tc>
        <w:tc>
          <w:tcPr>
            <w:tcW w:w="2705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Dokumenty odniesienia</w:t>
            </w:r>
          </w:p>
        </w:tc>
        <w:tc>
          <w:tcPr>
            <w:tcW w:w="2523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Metoda laboratoryjna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Próbka surowicy 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Obecność antygenu p24 HIV 1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i przeciwciał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anty -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HIV 1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i anty HIV 2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</w:rPr>
              <w:t>PB-OMiP-11</w:t>
            </w:r>
            <w:r w:rsidRPr="00F93533">
              <w:rPr>
                <w:rFonts w:ascii="Times New Roman" w:hAnsi="Times New Roman"/>
                <w:b/>
                <w:color w:val="000000"/>
                <w:vertAlign w:val="superscript"/>
              </w:rPr>
              <w:t>1)</w:t>
            </w:r>
          </w:p>
          <w:p w:rsidR="00476D12" w:rsidRPr="00F93533" w:rsidRDefault="006655EA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93533">
              <w:rPr>
                <w:rFonts w:ascii="Times New Roman" w:hAnsi="Times New Roman"/>
                <w:color w:val="000000"/>
              </w:rPr>
              <w:t>wydanie 8 z dnia 15.02.2019</w:t>
            </w:r>
            <w:r w:rsidR="00476D12" w:rsidRPr="00F93533">
              <w:rPr>
                <w:rFonts w:ascii="Times New Roman" w:hAnsi="Times New Roman"/>
                <w:color w:val="000000"/>
              </w:rPr>
              <w:t>r.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93533">
              <w:rPr>
                <w:rFonts w:ascii="Times New Roman" w:hAnsi="Times New Roman"/>
                <w:color w:val="000000"/>
              </w:rPr>
              <w:t>w oparciu o instrukcję producenta: Murex HIV AG/Ab Combination, Diasorin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</w:rPr>
              <w:t>PB-OMiP-11</w:t>
            </w:r>
            <w:r w:rsidRPr="00F93533">
              <w:rPr>
                <w:rFonts w:ascii="Times New Roman" w:hAnsi="Times New Roman"/>
                <w:color w:val="000000"/>
                <w:vertAlign w:val="superscript"/>
              </w:rPr>
              <w:t>1)</w:t>
            </w:r>
          </w:p>
          <w:p w:rsidR="00476D12" w:rsidRPr="00F93533" w:rsidRDefault="006655EA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93533">
              <w:rPr>
                <w:rFonts w:ascii="Times New Roman" w:hAnsi="Times New Roman"/>
                <w:color w:val="000000"/>
              </w:rPr>
              <w:t>wydanie 8 z dnia 15.02.2019</w:t>
            </w:r>
            <w:r w:rsidR="00476D12" w:rsidRPr="00F93533">
              <w:rPr>
                <w:rFonts w:ascii="Times New Roman" w:hAnsi="Times New Roman"/>
                <w:color w:val="000000"/>
              </w:rPr>
              <w:t>r.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93533">
              <w:rPr>
                <w:rFonts w:ascii="Times New Roman" w:hAnsi="Times New Roman"/>
                <w:color w:val="000000"/>
                <w:lang w:val="en-US"/>
              </w:rPr>
              <w:t>w oparciu o instrukcję producenta: EIAgen Detect HIV 4 Total Screening KIT, Adaltis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after="0"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immunoenzymatyczna (ELISA)</w:t>
            </w:r>
          </w:p>
        </w:tc>
        <w:bookmarkStart w:id="0" w:name="_GoBack"/>
        <w:bookmarkEnd w:id="0"/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kału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jaj i cyst pasożytów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PB-OMiP-04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mikroskopowa</w:t>
            </w:r>
          </w:p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koproskopowa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wymazu okołoodbytniczego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jaj owsików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PB-OMiP-05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mikroskopowa</w:t>
            </w:r>
          </w:p>
        </w:tc>
      </w:tr>
      <w:tr w:rsidR="00476D12" w:rsidRPr="00F93533" w:rsidTr="0021264C">
        <w:tc>
          <w:tcPr>
            <w:tcW w:w="1838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Próbka kału/wymazu 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 xml:space="preserve">z odbytu/ 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identyfikacja pałeczek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rodzaju Salmonella, Shigella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PB-OMiP-06</w:t>
            </w:r>
          </w:p>
          <w:p w:rsidR="00476D12" w:rsidRPr="00F93533" w:rsidRDefault="002F3C71" w:rsidP="002F3C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 i identyfikacja enteropatogenn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ych pałeczek Escherichia coli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PB-OMiP-07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Metoda hodowlana uzupełniona testami biochemicznymi </w:t>
            </w:r>
            <w:r w:rsidR="004D009F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i serologicznymi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Obecność i identyfikacja pałeczek   Yersinia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enterocolitica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PB-OMiP-02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wydanie 4 z dnia 15.02.2019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r.                   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091F2E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 i różnicowanie pałeczek z rodzaju Campylobacter</w:t>
            </w:r>
            <w:r w:rsidR="00DE4A1E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(N)</w:t>
            </w:r>
          </w:p>
        </w:tc>
        <w:tc>
          <w:tcPr>
            <w:tcW w:w="2705" w:type="dxa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PB-OMiP-14</w:t>
            </w:r>
          </w:p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28.05.</w:t>
            </w:r>
            <w:r w:rsidR="00E42CCD" w:rsidRPr="00F93533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Default="007E689B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Wykrywanie</w:t>
            </w:r>
            <w:r w:rsidR="004D009F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 </w:t>
            </w:r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różnicowanie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verotoksycznych pałeczek Escherichia coli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(N)</w:t>
            </w:r>
          </w:p>
          <w:p w:rsidR="00F93533" w:rsidRDefault="00F93533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F93533" w:rsidRPr="00F93533" w:rsidRDefault="00F93533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PB-OMiP-13</w:t>
            </w:r>
          </w:p>
          <w:p w:rsidR="00476D12" w:rsidRPr="00F93533" w:rsidRDefault="00DE4A1E" w:rsidP="007E689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19.06.2019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</w:t>
            </w:r>
            <w:r w:rsidR="004D009F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serologicznymi</w:t>
            </w:r>
          </w:p>
        </w:tc>
      </w:tr>
      <w:tr w:rsidR="00476D12" w:rsidRPr="00F93533" w:rsidTr="0021264C">
        <w:tc>
          <w:tcPr>
            <w:tcW w:w="1838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Biologiczne wskaźniki kontroli skuteczności  procesu sterylizacji </w:t>
            </w:r>
          </w:p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drobnoustroju wskaźnikowego Geobacillus</w:t>
            </w:r>
            <w:r w:rsidR="00AF6070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stearothermophilus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PB-OMiP-12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4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r.  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Obecność drobnoustroju wskaźnikowego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Bacillus subtilis.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PB-OMiP-10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Szczep bakteryjny 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Identyfikacja szczepów bakt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er</w:t>
            </w:r>
            <w:r w:rsidR="00AF6070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yjnych z rodzaju Salmonella  (A)</w:t>
            </w: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PB-OMiP-03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wydanie 3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z dnia </w:t>
            </w: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15.02.2019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>r.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21264C">
        <w:tc>
          <w:tcPr>
            <w:tcW w:w="1838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Próbka wymazu </w:t>
            </w:r>
            <w:r w:rsidR="004D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 nosa i gardła 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Obecność wirusa grypy typu A, B i podtypu A/H1N1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PB-OMiP-01</w:t>
            </w:r>
          </w:p>
          <w:p w:rsidR="00476D12" w:rsidRPr="00F93533" w:rsidRDefault="00D4402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wydanie 3 z dnia 15.02.2019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r.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PB-OMiP-09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2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z dnia</w:t>
            </w:r>
            <w:r w:rsidRPr="00F93533">
              <w:rPr>
                <w:rFonts w:ascii="Times New Roman" w:hAnsi="Times New Roman"/>
                <w:sz w:val="22"/>
                <w:szCs w:val="22"/>
              </w:rPr>
              <w:t xml:space="preserve">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r.                </w:t>
            </w:r>
          </w:p>
        </w:tc>
        <w:tc>
          <w:tcPr>
            <w:tcW w:w="2523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Metoda Real Time RT PCR</w:t>
            </w:r>
          </w:p>
        </w:tc>
      </w:tr>
      <w:tr w:rsidR="00476D12" w:rsidRPr="00F93533" w:rsidTr="0021264C">
        <w:tc>
          <w:tcPr>
            <w:tcW w:w="1838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kału</w:t>
            </w: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rotawirusów</w:t>
            </w:r>
            <w:r w:rsidR="004D009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br/>
            </w: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i adenowirusów</w:t>
            </w:r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5" w:type="dxa"/>
            <w:vMerge w:val="restart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PB-OMiP-15</w:t>
            </w:r>
          </w:p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06.06.2019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  <w:tc>
          <w:tcPr>
            <w:tcW w:w="2523" w:type="dxa"/>
            <w:vMerge w:val="restart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Metoda immunochromatograficzna</w:t>
            </w: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norowirusów</w:t>
            </w:r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5" w:type="dxa"/>
            <w:vMerge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476D12" w:rsidRPr="00F93533" w:rsidTr="0021264C">
        <w:tc>
          <w:tcPr>
            <w:tcW w:w="1838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90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astrowirusów</w:t>
            </w:r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5" w:type="dxa"/>
            <w:vMerge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76D12" w:rsidRPr="00F93533" w:rsidRDefault="00F93533" w:rsidP="00F93533">
      <w:pPr>
        <w:pStyle w:val="NormalnyWeb"/>
        <w:numPr>
          <w:ilvl w:val="0"/>
          <w:numId w:val="1"/>
        </w:numPr>
        <w:tabs>
          <w:tab w:val="left" w:pos="1762"/>
          <w:tab w:val="left" w:pos="10273"/>
        </w:tabs>
        <w:spacing w:before="0" w:beforeAutospacing="0" w:after="0" w:afterAutospacing="0"/>
        <w:rPr>
          <w:sz w:val="22"/>
          <w:szCs w:val="22"/>
        </w:rPr>
      </w:pPr>
      <w:r w:rsidRPr="00F93533">
        <w:rPr>
          <w:sz w:val="22"/>
          <w:szCs w:val="22"/>
        </w:rPr>
        <w:t>- badanie objęte akredytacją Polskiego Centrum Akredytacji ( Zakres akredytacji nr AB 486 wyd. nr 21 z dnia 12 sierpnia 2019 r.)</w:t>
      </w:r>
    </w:p>
    <w:p w:rsidR="00516EA9" w:rsidRDefault="00516EA9" w:rsidP="00F93533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i/>
          <w:sz w:val="22"/>
          <w:szCs w:val="22"/>
        </w:rPr>
      </w:pPr>
      <w:r w:rsidRPr="00F93533">
        <w:rPr>
          <w:sz w:val="22"/>
          <w:szCs w:val="22"/>
        </w:rPr>
        <w:t>(</w:t>
      </w:r>
      <w:proofErr w:type="spellStart"/>
      <w:r w:rsidRPr="00F93533">
        <w:rPr>
          <w:sz w:val="22"/>
          <w:szCs w:val="22"/>
        </w:rPr>
        <w:t>N</w:t>
      </w:r>
      <w:r w:rsidR="00F2043C" w:rsidRPr="00F93533">
        <w:rPr>
          <w:sz w:val="22"/>
          <w:szCs w:val="22"/>
        </w:rPr>
        <w:t>sz</w:t>
      </w:r>
      <w:proofErr w:type="spellEnd"/>
      <w:r w:rsidRPr="00F93533">
        <w:rPr>
          <w:sz w:val="22"/>
          <w:szCs w:val="22"/>
        </w:rPr>
        <w:t xml:space="preserve">) </w:t>
      </w:r>
      <w:r w:rsidR="00F93533" w:rsidRPr="00F93533">
        <w:rPr>
          <w:sz w:val="22"/>
          <w:szCs w:val="22"/>
        </w:rPr>
        <w:t>badanie</w:t>
      </w:r>
      <w:r w:rsidRPr="00F93533">
        <w:rPr>
          <w:sz w:val="22"/>
          <w:szCs w:val="22"/>
        </w:rPr>
        <w:t xml:space="preserve"> nieakredytowane (</w:t>
      </w:r>
      <w:r w:rsidRPr="00F93533">
        <w:rPr>
          <w:i/>
          <w:sz w:val="22"/>
          <w:szCs w:val="22"/>
        </w:rPr>
        <w:t xml:space="preserve">metoda objęta </w:t>
      </w:r>
      <w:r w:rsidR="00EB1EE1" w:rsidRPr="00F93533">
        <w:rPr>
          <w:i/>
          <w:sz w:val="22"/>
          <w:szCs w:val="22"/>
        </w:rPr>
        <w:t>systemem zarządzania  zgodnie z wymaganiami normy PN-EN ISO/IEC 17025:2018-02)</w:t>
      </w:r>
    </w:p>
    <w:p w:rsidR="00091F2E" w:rsidRPr="00F93533" w:rsidRDefault="00091F2E" w:rsidP="00F93533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22"/>
          <w:szCs w:val="22"/>
        </w:rPr>
      </w:pPr>
      <w:r w:rsidRPr="00F93533">
        <w:rPr>
          <w:sz w:val="22"/>
          <w:szCs w:val="22"/>
        </w:rPr>
        <w:t xml:space="preserve">(N) badanie nieakredytowane </w:t>
      </w:r>
    </w:p>
    <w:p w:rsidR="00476D12" w:rsidRPr="00F93533" w:rsidRDefault="00F93533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22"/>
          <w:szCs w:val="22"/>
          <w:vertAlign w:val="subscript"/>
        </w:rPr>
      </w:pPr>
      <w:r w:rsidRPr="00F93533">
        <w:rPr>
          <w:sz w:val="22"/>
          <w:szCs w:val="22"/>
        </w:rPr>
        <w:t xml:space="preserve"> </w:t>
      </w:r>
      <w:r w:rsidR="00476D12" w:rsidRPr="00F93533">
        <w:rPr>
          <w:sz w:val="22"/>
          <w:szCs w:val="22"/>
          <w:vertAlign w:val="superscript"/>
        </w:rPr>
        <w:t xml:space="preserve">1)  </w:t>
      </w:r>
      <w:r w:rsidR="00476D12" w:rsidRPr="00F93533">
        <w:rPr>
          <w:sz w:val="22"/>
          <w:szCs w:val="22"/>
        </w:rPr>
        <w:t>metoda objęta elastycznym zakresem akredytacji</w:t>
      </w:r>
    </w:p>
    <w:p w:rsidR="00476D12" w:rsidRPr="00F93533" w:rsidRDefault="00476D12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EB2A85" w:rsidRDefault="00EB2A85"/>
    <w:sectPr w:rsidR="00EB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E81"/>
    <w:multiLevelType w:val="hybridMultilevel"/>
    <w:tmpl w:val="CA281AAE"/>
    <w:lvl w:ilvl="0" w:tplc="B292F7BE">
      <w:start w:val="1"/>
      <w:numFmt w:val="upperLetter"/>
      <w:lvlText w:val="(%1)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5"/>
    <w:rsid w:val="00031068"/>
    <w:rsid w:val="00091F2E"/>
    <w:rsid w:val="00294D15"/>
    <w:rsid w:val="002C7932"/>
    <w:rsid w:val="002F3C71"/>
    <w:rsid w:val="004425D6"/>
    <w:rsid w:val="00476D12"/>
    <w:rsid w:val="004D009F"/>
    <w:rsid w:val="00516EA9"/>
    <w:rsid w:val="005C5346"/>
    <w:rsid w:val="0060391B"/>
    <w:rsid w:val="006655EA"/>
    <w:rsid w:val="007E689B"/>
    <w:rsid w:val="00851BFB"/>
    <w:rsid w:val="00983EB5"/>
    <w:rsid w:val="00996934"/>
    <w:rsid w:val="00AF6070"/>
    <w:rsid w:val="00D44022"/>
    <w:rsid w:val="00DE4A1E"/>
    <w:rsid w:val="00E42CCD"/>
    <w:rsid w:val="00EB1EE1"/>
    <w:rsid w:val="00EB2A85"/>
    <w:rsid w:val="00F2043C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9314-D504-43F1-AB1A-145B3F9E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Siegel</dc:creator>
  <cp:keywords/>
  <dc:description/>
  <cp:lastModifiedBy>Ewa Smutnicka</cp:lastModifiedBy>
  <cp:revision>5</cp:revision>
  <cp:lastPrinted>2018-01-15T14:21:00Z</cp:lastPrinted>
  <dcterms:created xsi:type="dcterms:W3CDTF">2020-02-19T15:09:00Z</dcterms:created>
  <dcterms:modified xsi:type="dcterms:W3CDTF">2020-02-20T09:36:00Z</dcterms:modified>
</cp:coreProperties>
</file>